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D2858" w14:textId="77777777" w:rsidR="00CB156C" w:rsidRPr="00F87D52" w:rsidRDefault="00CB156C" w:rsidP="00F87D52">
      <w:pPr>
        <w:pStyle w:val="FR1"/>
        <w:ind w:left="-284" w:right="-589"/>
        <w:jc w:val="center"/>
        <w:rPr>
          <w:sz w:val="22"/>
          <w:szCs w:val="22"/>
          <w:u w:val="single"/>
        </w:rPr>
      </w:pPr>
    </w:p>
    <w:p w14:paraId="3B75D26B" w14:textId="77777777" w:rsidR="007F08F4" w:rsidRDefault="007F08F4" w:rsidP="001852AC">
      <w:pPr>
        <w:spacing w:line="360" w:lineRule="auto"/>
        <w:ind w:left="-284" w:right="-589"/>
        <w:jc w:val="both"/>
        <w:rPr>
          <w:rFonts w:ascii="Arial Narrow" w:hAnsi="Arial Narrow" w:cs="Arial"/>
          <w:color w:val="000000"/>
          <w:bdr w:val="none" w:sz="0" w:space="0" w:color="auto" w:frame="1"/>
        </w:rPr>
      </w:pPr>
    </w:p>
    <w:p w14:paraId="157F2DA8" w14:textId="77777777" w:rsidR="007F08F4" w:rsidRDefault="007F08F4" w:rsidP="001852AC">
      <w:pPr>
        <w:spacing w:line="360" w:lineRule="auto"/>
        <w:ind w:left="-284" w:right="-589"/>
        <w:jc w:val="both"/>
        <w:rPr>
          <w:rFonts w:ascii="Arial Narrow" w:hAnsi="Arial Narrow" w:cs="Arial"/>
          <w:color w:val="000000"/>
          <w:bdr w:val="none" w:sz="0" w:space="0" w:color="auto" w:frame="1"/>
        </w:rPr>
      </w:pPr>
    </w:p>
    <w:p w14:paraId="7BA1A79C" w14:textId="32161DBA" w:rsidR="00C12E10" w:rsidRPr="00656BA5" w:rsidRDefault="001852AC" w:rsidP="001852AC">
      <w:pPr>
        <w:spacing w:line="360" w:lineRule="auto"/>
        <w:ind w:left="-284" w:right="-589"/>
        <w:jc w:val="both"/>
        <w:rPr>
          <w:rFonts w:ascii="Arial Narrow" w:hAnsi="Arial Narrow" w:cs="Arial"/>
          <w:b/>
          <w:bCs/>
          <w:color w:val="000000"/>
          <w:bdr w:val="none" w:sz="0" w:space="0" w:color="auto" w:frame="1"/>
        </w:rPr>
      </w:pPr>
      <w:r w:rsidRPr="00656BA5">
        <w:rPr>
          <w:rFonts w:ascii="Arial Narrow" w:hAnsi="Arial Narrow" w:cs="Arial"/>
          <w:b/>
          <w:bCs/>
          <w:color w:val="000000"/>
          <w:bdr w:val="none" w:sz="0" w:space="0" w:color="auto" w:frame="1"/>
        </w:rPr>
        <w:t>1.1.3 Fines y funciones de la Fundación Canaria Taburiente Especial (Funcataes):</w:t>
      </w:r>
    </w:p>
    <w:p w14:paraId="15B40E31" w14:textId="77777777" w:rsidR="001852AC" w:rsidRPr="001852AC" w:rsidRDefault="001852AC" w:rsidP="001852AC">
      <w:pPr>
        <w:spacing w:line="360" w:lineRule="auto"/>
        <w:ind w:left="-284" w:right="-306" w:firstLine="284"/>
        <w:jc w:val="both"/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</w:pPr>
    </w:p>
    <w:p w14:paraId="03A8153F" w14:textId="31EABF27" w:rsidR="00DE5DF2" w:rsidRPr="001852AC" w:rsidRDefault="00C12E10" w:rsidP="001852AC">
      <w:pPr>
        <w:spacing w:line="360" w:lineRule="auto"/>
        <w:ind w:left="-284" w:right="-731"/>
        <w:jc w:val="both"/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</w:pPr>
      <w:r w:rsidRPr="001852AC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 xml:space="preserve">Son Fines y Funciones de la </w:t>
      </w:r>
      <w:r w:rsidR="003819C2" w:rsidRPr="001852AC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Fundación Canaria Taburiente Especial (Funcataes)</w:t>
      </w:r>
      <w:r w:rsidRPr="001852AC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:</w:t>
      </w:r>
    </w:p>
    <w:p w14:paraId="6243B1E1" w14:textId="77777777" w:rsidR="00C12E10" w:rsidRPr="001852AC" w:rsidRDefault="00C12E10" w:rsidP="000A3FA3">
      <w:pPr>
        <w:spacing w:line="276" w:lineRule="auto"/>
        <w:ind w:left="-284" w:right="-731"/>
        <w:jc w:val="both"/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</w:pPr>
    </w:p>
    <w:p w14:paraId="5A0BF415" w14:textId="177AEC9B" w:rsidR="00EB6500" w:rsidRPr="001852AC" w:rsidRDefault="00EB6500" w:rsidP="001852AC">
      <w:pPr>
        <w:spacing w:line="360" w:lineRule="auto"/>
        <w:ind w:left="-284" w:right="-731"/>
        <w:jc w:val="both"/>
        <w:rPr>
          <w:rFonts w:ascii="Arial Narrow" w:hAnsi="Arial Narrow" w:cs="Tahoma"/>
          <w:sz w:val="22"/>
          <w:szCs w:val="22"/>
        </w:rPr>
      </w:pPr>
      <w:r w:rsidRPr="001852AC">
        <w:rPr>
          <w:rFonts w:ascii="Arial Narrow" w:hAnsi="Arial Narrow" w:cs="Tahoma"/>
          <w:sz w:val="22"/>
          <w:szCs w:val="22"/>
        </w:rPr>
        <w:t>La finalidad fundacional consiste en colaborar con la atención de las personas con discapacidad intelectual y su entorno (familias / representantes legales / cuidadores principales)</w:t>
      </w:r>
      <w:r w:rsidR="00190249" w:rsidRPr="001852AC">
        <w:rPr>
          <w:rFonts w:ascii="Arial Narrow" w:hAnsi="Arial Narrow" w:cs="Tahoma"/>
          <w:sz w:val="22"/>
          <w:szCs w:val="22"/>
        </w:rPr>
        <w:t>,</w:t>
      </w:r>
      <w:r w:rsidRPr="001852AC">
        <w:rPr>
          <w:rFonts w:ascii="Arial Narrow" w:hAnsi="Arial Narrow" w:cs="Tahoma"/>
          <w:sz w:val="22"/>
          <w:szCs w:val="22"/>
        </w:rPr>
        <w:t xml:space="preserve"> tanto del Valle de Aridane (Los Llanos de Aridane, El Paso y Tazacorte) como de otros municipios de la isla de La Palma, facilitando a los beneficiarios de su actividad medios educativos y asistenciales que favorezcan su integración en la sociedad.</w:t>
      </w:r>
    </w:p>
    <w:p w14:paraId="179FA053" w14:textId="77777777" w:rsidR="00EB6500" w:rsidRPr="00EB6500" w:rsidRDefault="00EB6500" w:rsidP="000A3FA3">
      <w:pPr>
        <w:spacing w:line="276" w:lineRule="auto"/>
        <w:ind w:left="-284" w:right="-731"/>
        <w:jc w:val="both"/>
        <w:rPr>
          <w:rFonts w:ascii="Arial Narrow" w:hAnsi="Arial Narrow" w:cs="Tahoma"/>
          <w:sz w:val="22"/>
          <w:szCs w:val="22"/>
        </w:rPr>
      </w:pPr>
    </w:p>
    <w:p w14:paraId="61D649B2" w14:textId="77777777" w:rsidR="00EB6500" w:rsidRPr="00EB6500" w:rsidRDefault="00EB6500" w:rsidP="001852AC">
      <w:pPr>
        <w:spacing w:line="360" w:lineRule="auto"/>
        <w:ind w:left="-284" w:right="-731"/>
        <w:jc w:val="both"/>
        <w:rPr>
          <w:rFonts w:ascii="Arial Narrow" w:hAnsi="Arial Narrow" w:cs="Tahoma"/>
          <w:sz w:val="22"/>
          <w:szCs w:val="22"/>
        </w:rPr>
      </w:pPr>
      <w:r w:rsidRPr="00EB6500">
        <w:rPr>
          <w:rFonts w:ascii="Arial Narrow" w:hAnsi="Arial Narrow" w:cs="Tahoma"/>
          <w:sz w:val="22"/>
          <w:szCs w:val="22"/>
        </w:rPr>
        <w:t xml:space="preserve">La actuación de la Fundación se centrará preferentemente en los aspectos educativos y ocupacionales. </w:t>
      </w:r>
    </w:p>
    <w:p w14:paraId="74D61EAF" w14:textId="77777777" w:rsidR="00EB6500" w:rsidRPr="00EB6500" w:rsidRDefault="00EB6500" w:rsidP="000A3FA3">
      <w:pPr>
        <w:spacing w:line="276" w:lineRule="auto"/>
        <w:ind w:left="-284" w:right="-731"/>
        <w:jc w:val="both"/>
        <w:rPr>
          <w:rFonts w:ascii="Arial Narrow" w:hAnsi="Arial Narrow" w:cs="Tahoma"/>
          <w:sz w:val="22"/>
          <w:szCs w:val="22"/>
        </w:rPr>
      </w:pPr>
    </w:p>
    <w:p w14:paraId="5564046D" w14:textId="77777777" w:rsidR="00EB6500" w:rsidRDefault="00EB6500" w:rsidP="001852AC">
      <w:pPr>
        <w:spacing w:line="360" w:lineRule="auto"/>
        <w:ind w:left="-284" w:right="-731"/>
        <w:jc w:val="both"/>
        <w:rPr>
          <w:rFonts w:ascii="Arial Narrow" w:hAnsi="Arial Narrow" w:cs="Tahoma"/>
          <w:sz w:val="22"/>
          <w:szCs w:val="22"/>
        </w:rPr>
      </w:pPr>
      <w:r w:rsidRPr="00EB6500">
        <w:rPr>
          <w:rFonts w:ascii="Arial Narrow" w:hAnsi="Arial Narrow" w:cs="Tahoma"/>
          <w:sz w:val="22"/>
          <w:szCs w:val="22"/>
        </w:rPr>
        <w:t>No obstante, entre sus fines también figura contribuir con la inserción socio-laboral de las personas con discapacidad y promover iniciativas culturales y de ocio y tiempo libre que promocionen la autonomía de sus usuarios y beneficiarios, al reforzar su autoestima y su capacidad para desenvolverse en distintas realidades y entornos diferentes y variados.</w:t>
      </w:r>
    </w:p>
    <w:p w14:paraId="790AB651" w14:textId="77777777" w:rsidR="00EB6500" w:rsidRDefault="00EB6500" w:rsidP="000A3FA3">
      <w:pPr>
        <w:spacing w:line="276" w:lineRule="auto"/>
        <w:ind w:left="-284" w:right="-731"/>
        <w:jc w:val="both"/>
        <w:rPr>
          <w:rFonts w:ascii="Arial Narrow" w:hAnsi="Arial Narrow" w:cs="Tahoma"/>
          <w:sz w:val="22"/>
          <w:szCs w:val="22"/>
        </w:rPr>
      </w:pPr>
    </w:p>
    <w:p w14:paraId="2B0130C5" w14:textId="77777777" w:rsidR="00EB6500" w:rsidRPr="00EB6500" w:rsidRDefault="00EB6500" w:rsidP="001852AC">
      <w:pPr>
        <w:spacing w:line="360" w:lineRule="auto"/>
        <w:ind w:left="-284" w:right="-731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Nota: Artículo 2, de los Estatutos de la Fundación Taburiente, aprobados en 2018.</w:t>
      </w:r>
    </w:p>
    <w:p w14:paraId="67B8CC68" w14:textId="77777777" w:rsidR="00C12E10" w:rsidRDefault="00C12E10" w:rsidP="00B2524E">
      <w:pPr>
        <w:spacing w:line="360" w:lineRule="auto"/>
        <w:ind w:left="-284" w:right="-589"/>
        <w:jc w:val="both"/>
        <w:rPr>
          <w:rFonts w:ascii="Arial" w:hAnsi="Arial" w:cs="Arial"/>
          <w:sz w:val="22"/>
          <w:szCs w:val="22"/>
        </w:rPr>
      </w:pPr>
    </w:p>
    <w:p w14:paraId="37869FA1" w14:textId="77777777" w:rsidR="004468C6" w:rsidRDefault="004468C6" w:rsidP="00B2524E">
      <w:pPr>
        <w:spacing w:line="360" w:lineRule="auto"/>
        <w:ind w:left="-284" w:right="-589"/>
        <w:jc w:val="both"/>
        <w:rPr>
          <w:rFonts w:ascii="Arial" w:hAnsi="Arial" w:cs="Arial"/>
          <w:sz w:val="22"/>
          <w:szCs w:val="22"/>
        </w:rPr>
      </w:pPr>
    </w:p>
    <w:p w14:paraId="42A6A1E7" w14:textId="77777777" w:rsidR="004468C6" w:rsidRPr="00F87D52" w:rsidRDefault="004468C6" w:rsidP="00B2524E">
      <w:pPr>
        <w:spacing w:line="360" w:lineRule="auto"/>
        <w:ind w:left="-284" w:right="-589"/>
        <w:jc w:val="both"/>
        <w:rPr>
          <w:rFonts w:ascii="Arial" w:hAnsi="Arial" w:cs="Arial"/>
          <w:sz w:val="22"/>
          <w:szCs w:val="22"/>
        </w:rPr>
      </w:pPr>
    </w:p>
    <w:sectPr w:rsidR="004468C6" w:rsidRPr="00F87D52" w:rsidSect="00C53FE1">
      <w:headerReference w:type="default" r:id="rId7"/>
      <w:footerReference w:type="default" r:id="rId8"/>
      <w:type w:val="continuous"/>
      <w:pgSz w:w="11900" w:h="16820"/>
      <w:pgMar w:top="1220" w:right="1977" w:bottom="36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44AB6" w14:textId="77777777" w:rsidR="00FF6DFC" w:rsidRDefault="00FF6DFC">
      <w:r>
        <w:separator/>
      </w:r>
    </w:p>
  </w:endnote>
  <w:endnote w:type="continuationSeparator" w:id="0">
    <w:p w14:paraId="059422E4" w14:textId="77777777" w:rsidR="00FF6DFC" w:rsidRDefault="00FF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E5FE" w14:textId="77777777" w:rsidR="00947E49" w:rsidRPr="00082D80" w:rsidRDefault="00947E49" w:rsidP="00947E49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b/>
        <w:sz w:val="16"/>
        <w:szCs w:val="16"/>
      </w:rPr>
    </w:pPr>
    <w:r w:rsidRPr="00082D80">
      <w:rPr>
        <w:rFonts w:ascii="Arial Narrow" w:hAnsi="Arial Narrow"/>
        <w:b/>
        <w:sz w:val="16"/>
        <w:szCs w:val="16"/>
      </w:rPr>
      <w:t>FUNDACIÓN CANARIA TABURIENTE ESPECIAL</w:t>
    </w:r>
    <w:r>
      <w:rPr>
        <w:rFonts w:ascii="Arial Narrow" w:hAnsi="Arial Narrow"/>
        <w:b/>
        <w:sz w:val="16"/>
        <w:szCs w:val="16"/>
      </w:rPr>
      <w:t xml:space="preserve"> - FUNCATAES</w:t>
    </w:r>
    <w:r w:rsidRPr="00082D80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</w:t>
    </w:r>
  </w:p>
  <w:p w14:paraId="065B2A07" w14:textId="77777777" w:rsidR="00947E49" w:rsidRPr="00082D80" w:rsidRDefault="00947E49" w:rsidP="00947E49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>CIF: G 38957908. Registro de Fundaciones: 256</w:t>
    </w:r>
  </w:p>
  <w:p w14:paraId="7267FF78" w14:textId="7F5CAB38" w:rsidR="00947E49" w:rsidRPr="00082D80" w:rsidRDefault="00947E49" w:rsidP="00947E49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 T</w:t>
    </w:r>
    <w:r>
      <w:rPr>
        <w:rFonts w:ascii="Arial Narrow" w:hAnsi="Arial Narrow"/>
        <w:sz w:val="16"/>
        <w:szCs w:val="16"/>
      </w:rPr>
      <w:t>el.</w:t>
    </w:r>
    <w:r w:rsidRPr="00082D80">
      <w:rPr>
        <w:rFonts w:ascii="Arial Narrow" w:hAnsi="Arial Narrow"/>
        <w:sz w:val="16"/>
        <w:szCs w:val="16"/>
      </w:rPr>
      <w:t xml:space="preserve">: 922 46 04 05.  E-mail: </w:t>
    </w:r>
    <w:hyperlink r:id="rId1" w:history="1">
      <w:r w:rsidR="001852AC" w:rsidRPr="001317BE">
        <w:rPr>
          <w:rStyle w:val="Hipervnculo"/>
          <w:rFonts w:ascii="Arial Narrow" w:hAnsi="Arial Narrow"/>
          <w:sz w:val="16"/>
          <w:szCs w:val="16"/>
        </w:rPr>
        <w:t>fundaciontaburiente@funcataes.org</w:t>
      </w:r>
    </w:hyperlink>
    <w:r w:rsidRPr="00082D80">
      <w:rPr>
        <w:rFonts w:ascii="Arial Narrow" w:hAnsi="Arial Narrow"/>
        <w:sz w:val="16"/>
        <w:szCs w:val="16"/>
      </w:rPr>
      <w:t xml:space="preserve"> </w:t>
    </w:r>
  </w:p>
  <w:p w14:paraId="1AC08FE3" w14:textId="77777777" w:rsidR="00B2524E" w:rsidRPr="00947E49" w:rsidRDefault="00947E49" w:rsidP="00947E49">
    <w:pPr>
      <w:pStyle w:val="Direccinsobre"/>
      <w:framePr w:w="0" w:hRule="auto" w:hSpace="0" w:wrap="auto" w:hAnchor="text" w:xAlign="left" w:yAlign="inline"/>
      <w:ind w:left="0"/>
      <w:jc w:val="center"/>
      <w:rPr>
        <w:szCs w:val="16"/>
      </w:rPr>
    </w:pPr>
    <w:r w:rsidRPr="00082D80">
      <w:rPr>
        <w:rFonts w:ascii="Arial Narrow" w:hAnsi="Arial Narrow"/>
        <w:sz w:val="16"/>
        <w:szCs w:val="16"/>
      </w:rPr>
      <w:t xml:space="preserve">C/Tabaiba, </w:t>
    </w:r>
    <w:proofErr w:type="spellStart"/>
    <w:r w:rsidRPr="00082D80">
      <w:rPr>
        <w:rFonts w:ascii="Arial Narrow" w:hAnsi="Arial Narrow"/>
        <w:sz w:val="16"/>
        <w:szCs w:val="16"/>
      </w:rPr>
      <w:t>nº</w:t>
    </w:r>
    <w:proofErr w:type="spellEnd"/>
    <w:r w:rsidRPr="00082D80">
      <w:rPr>
        <w:rFonts w:ascii="Arial Narrow" w:hAnsi="Arial Narrow"/>
        <w:sz w:val="16"/>
        <w:szCs w:val="16"/>
      </w:rPr>
      <w:t xml:space="preserve"> 23. Jarra Canaria. C.P.  38760. Los Llanos de Aridane. La Palma – Canarias. </w:t>
    </w:r>
    <w:r w:rsidRPr="00082D80">
      <w:rPr>
        <w:rFonts w:ascii="Arial Narrow" w:hAnsi="Arial Narrow"/>
        <w:b/>
        <w:sz w:val="16"/>
        <w:szCs w:val="16"/>
      </w:rPr>
      <w:t>Web</w:t>
    </w:r>
    <w:r w:rsidRPr="00082D80">
      <w:rPr>
        <w:rFonts w:ascii="Arial Narrow" w:hAnsi="Arial Narrow"/>
        <w:sz w:val="16"/>
        <w:szCs w:val="16"/>
      </w:rPr>
      <w:t xml:space="preserve">: </w:t>
    </w:r>
    <w:hyperlink r:id="rId2" w:history="1">
      <w:r w:rsidRPr="00082D80">
        <w:rPr>
          <w:rStyle w:val="Hipervnculo"/>
          <w:rFonts w:ascii="Arial Narrow" w:hAnsi="Arial Narrow"/>
          <w:sz w:val="16"/>
          <w:szCs w:val="16"/>
        </w:rPr>
        <w:t>https://funcataes.org/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A2CF" w14:textId="77777777" w:rsidR="00FF6DFC" w:rsidRDefault="00FF6DFC">
      <w:r>
        <w:separator/>
      </w:r>
    </w:p>
  </w:footnote>
  <w:footnote w:type="continuationSeparator" w:id="0">
    <w:p w14:paraId="00E0C251" w14:textId="77777777" w:rsidR="00FF6DFC" w:rsidRDefault="00FF6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0" w:type="dxa"/>
      <w:tblInd w:w="-21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3041"/>
      <w:gridCol w:w="3903"/>
      <w:gridCol w:w="2476"/>
    </w:tblGrid>
    <w:tr w:rsidR="003E2AD9" w14:paraId="177AB855" w14:textId="77777777" w:rsidTr="001852AC">
      <w:trPr>
        <w:cantSplit/>
        <w:trHeight w:val="1064"/>
      </w:trPr>
      <w:tc>
        <w:tcPr>
          <w:tcW w:w="3041" w:type="dxa"/>
          <w:vAlign w:val="center"/>
        </w:tcPr>
        <w:p w14:paraId="031E2B9B" w14:textId="77777777" w:rsidR="003E2AD9" w:rsidRPr="00B16E05" w:rsidRDefault="003819C2" w:rsidP="003819C2">
          <w:pPr>
            <w:rPr>
              <w:rFonts w:ascii="Trebuchet MS" w:hAnsi="Trebuchet MS"/>
              <w:b/>
              <w:bCs/>
            </w:rPr>
          </w:pPr>
          <w:r>
            <w:rPr>
              <w:rFonts w:ascii="Trebuchet MS" w:hAnsi="Trebuchet MS"/>
              <w:b/>
              <w:bCs/>
              <w:noProof/>
            </w:rPr>
            <w:drawing>
              <wp:inline distT="0" distB="0" distL="0" distR="0" wp14:anchorId="39D15D3C" wp14:editId="2FF29CD1">
                <wp:extent cx="1577340" cy="553720"/>
                <wp:effectExtent l="19050" t="0" r="3810" b="0"/>
                <wp:docPr id="1" name="0 Imagen" descr="LOGO FUNCATAES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NCATAES 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55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3" w:type="dxa"/>
          <w:vAlign w:val="center"/>
        </w:tcPr>
        <w:p w14:paraId="377B8A63" w14:textId="77777777" w:rsidR="00905EB5" w:rsidRPr="003819C2" w:rsidRDefault="00C12E10">
          <w:pPr>
            <w:pStyle w:val="Encabezado"/>
            <w:ind w:left="0" w:firstLine="0"/>
            <w:jc w:val="center"/>
            <w:rPr>
              <w:rFonts w:ascii="Arial Narrow" w:hAnsi="Arial Narrow"/>
              <w:b/>
              <w:sz w:val="24"/>
              <w:szCs w:val="24"/>
            </w:rPr>
          </w:pPr>
          <w:r w:rsidRPr="003819C2">
            <w:rPr>
              <w:rFonts w:ascii="Arial Narrow" w:hAnsi="Arial Narrow"/>
              <w:b/>
              <w:sz w:val="24"/>
              <w:szCs w:val="24"/>
            </w:rPr>
            <w:t>Fines y funciones</w:t>
          </w:r>
        </w:p>
        <w:p w14:paraId="1978D0D6" w14:textId="77777777" w:rsidR="003E2AD9" w:rsidRPr="00B2524E" w:rsidRDefault="003819C2">
          <w:pPr>
            <w:pStyle w:val="Encabezado"/>
            <w:ind w:left="0" w:firstLine="0"/>
            <w:jc w:val="center"/>
            <w:rPr>
              <w:b/>
              <w:sz w:val="28"/>
              <w:szCs w:val="28"/>
            </w:rPr>
          </w:pPr>
          <w:r w:rsidRPr="003819C2">
            <w:rPr>
              <w:rFonts w:ascii="Arial Narrow" w:hAnsi="Arial Narrow"/>
              <w:b/>
              <w:sz w:val="24"/>
              <w:szCs w:val="24"/>
            </w:rPr>
            <w:t>Fundación Canaria Taburiente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Especial</w:t>
          </w:r>
        </w:p>
      </w:tc>
      <w:tc>
        <w:tcPr>
          <w:tcW w:w="2476" w:type="dxa"/>
          <w:vAlign w:val="center"/>
        </w:tcPr>
        <w:p w14:paraId="4AF05631" w14:textId="77777777" w:rsidR="00B2524E" w:rsidRDefault="00B2524E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</w:p>
        <w:p w14:paraId="01277557" w14:textId="76C5D920" w:rsidR="003E2AD9" w:rsidRPr="00B2524E" w:rsidRDefault="001852AC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  <w:r>
            <w:rPr>
              <w:b/>
              <w:bCs/>
              <w:sz w:val="20"/>
              <w:szCs w:val="24"/>
              <w:lang w:val="es-ES"/>
            </w:rPr>
            <w:t>202</w:t>
          </w:r>
          <w:r w:rsidR="00656BA5">
            <w:rPr>
              <w:b/>
              <w:bCs/>
              <w:sz w:val="20"/>
              <w:szCs w:val="24"/>
              <w:lang w:val="es-ES"/>
            </w:rPr>
            <w:t>4</w:t>
          </w:r>
        </w:p>
        <w:p w14:paraId="61CD2E6B" w14:textId="77777777" w:rsidR="003E2AD9" w:rsidRPr="00B2524E" w:rsidRDefault="003E2AD9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left"/>
            <w:rPr>
              <w:sz w:val="20"/>
            </w:rPr>
          </w:pPr>
        </w:p>
      </w:tc>
    </w:tr>
  </w:tbl>
  <w:p w14:paraId="59FE64AD" w14:textId="77777777" w:rsidR="003E2AD9" w:rsidRDefault="003E2AD9">
    <w:pPr>
      <w:pStyle w:val="Encabezado"/>
      <w:ind w:right="-2946" w:hanging="2694"/>
      <w:jc w:val="right"/>
      <w:rPr>
        <w:b/>
        <w:bCs/>
      </w:rPr>
    </w:pPr>
    <w:r>
      <w:rPr>
        <w:b/>
        <w:bCs/>
      </w:rPr>
      <w:t>2003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B64"/>
    <w:multiLevelType w:val="multilevel"/>
    <w:tmpl w:val="9A3A1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811FB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A0E10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55A0D"/>
    <w:multiLevelType w:val="multilevel"/>
    <w:tmpl w:val="B5F88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406613"/>
    <w:multiLevelType w:val="multilevel"/>
    <w:tmpl w:val="5D66A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011C73"/>
    <w:multiLevelType w:val="hybridMultilevel"/>
    <w:tmpl w:val="99A015DE"/>
    <w:lvl w:ilvl="0" w:tplc="0C0A0007">
      <w:start w:val="1"/>
      <w:numFmt w:val="bullet"/>
      <w:lvlText w:val="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60BDA"/>
    <w:multiLevelType w:val="hybridMultilevel"/>
    <w:tmpl w:val="CF9C31B6"/>
    <w:lvl w:ilvl="0" w:tplc="0C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7C676B9"/>
    <w:multiLevelType w:val="multilevel"/>
    <w:tmpl w:val="B05C5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6C0680"/>
    <w:multiLevelType w:val="multilevel"/>
    <w:tmpl w:val="2684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4F213F"/>
    <w:multiLevelType w:val="multilevel"/>
    <w:tmpl w:val="50740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9707559">
    <w:abstractNumId w:val="1"/>
  </w:num>
  <w:num w:numId="2" w16cid:durableId="1749763496">
    <w:abstractNumId w:val="5"/>
  </w:num>
  <w:num w:numId="3" w16cid:durableId="380639308">
    <w:abstractNumId w:val="2"/>
  </w:num>
  <w:num w:numId="4" w16cid:durableId="1480077542">
    <w:abstractNumId w:val="0"/>
  </w:num>
  <w:num w:numId="5" w16cid:durableId="697702755">
    <w:abstractNumId w:val="8"/>
  </w:num>
  <w:num w:numId="6" w16cid:durableId="412170604">
    <w:abstractNumId w:val="4"/>
  </w:num>
  <w:num w:numId="7" w16cid:durableId="568074033">
    <w:abstractNumId w:val="7"/>
  </w:num>
  <w:num w:numId="8" w16cid:durableId="68354583">
    <w:abstractNumId w:val="3"/>
  </w:num>
  <w:num w:numId="9" w16cid:durableId="412240304">
    <w:abstractNumId w:val="9"/>
  </w:num>
  <w:num w:numId="10" w16cid:durableId="9131265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E9"/>
    <w:rsid w:val="000132B7"/>
    <w:rsid w:val="000334BA"/>
    <w:rsid w:val="00066B43"/>
    <w:rsid w:val="000A2DAD"/>
    <w:rsid w:val="000A3FA3"/>
    <w:rsid w:val="000D48E6"/>
    <w:rsid w:val="00146427"/>
    <w:rsid w:val="00175DAC"/>
    <w:rsid w:val="00177842"/>
    <w:rsid w:val="001852AC"/>
    <w:rsid w:val="00190249"/>
    <w:rsid w:val="001B689A"/>
    <w:rsid w:val="001D37F0"/>
    <w:rsid w:val="001E7F33"/>
    <w:rsid w:val="002256DF"/>
    <w:rsid w:val="00231C0A"/>
    <w:rsid w:val="002352D9"/>
    <w:rsid w:val="003819C2"/>
    <w:rsid w:val="003A68B8"/>
    <w:rsid w:val="003E2AD9"/>
    <w:rsid w:val="004468C6"/>
    <w:rsid w:val="00476067"/>
    <w:rsid w:val="00477D55"/>
    <w:rsid w:val="00480E2B"/>
    <w:rsid w:val="004B7877"/>
    <w:rsid w:val="005C48F8"/>
    <w:rsid w:val="005D250C"/>
    <w:rsid w:val="00620032"/>
    <w:rsid w:val="00625C2E"/>
    <w:rsid w:val="00656BA5"/>
    <w:rsid w:val="00680E60"/>
    <w:rsid w:val="006A75D6"/>
    <w:rsid w:val="006B50E0"/>
    <w:rsid w:val="006D22D4"/>
    <w:rsid w:val="006E2F22"/>
    <w:rsid w:val="007267C3"/>
    <w:rsid w:val="007551F5"/>
    <w:rsid w:val="007B249D"/>
    <w:rsid w:val="007C414B"/>
    <w:rsid w:val="007D703D"/>
    <w:rsid w:val="007E2CF0"/>
    <w:rsid w:val="007F08F4"/>
    <w:rsid w:val="00811324"/>
    <w:rsid w:val="0083188B"/>
    <w:rsid w:val="00845147"/>
    <w:rsid w:val="008673E7"/>
    <w:rsid w:val="008859EB"/>
    <w:rsid w:val="008877EC"/>
    <w:rsid w:val="008E7EF0"/>
    <w:rsid w:val="008F5ED7"/>
    <w:rsid w:val="00903C31"/>
    <w:rsid w:val="00905288"/>
    <w:rsid w:val="00905EB5"/>
    <w:rsid w:val="00943574"/>
    <w:rsid w:val="0094655E"/>
    <w:rsid w:val="00947E49"/>
    <w:rsid w:val="00964ACF"/>
    <w:rsid w:val="00974823"/>
    <w:rsid w:val="009C4AE3"/>
    <w:rsid w:val="009E4B55"/>
    <w:rsid w:val="00A249BB"/>
    <w:rsid w:val="00A479D8"/>
    <w:rsid w:val="00A70CCB"/>
    <w:rsid w:val="00A72990"/>
    <w:rsid w:val="00AB1D32"/>
    <w:rsid w:val="00AB3023"/>
    <w:rsid w:val="00AC19FA"/>
    <w:rsid w:val="00AD4174"/>
    <w:rsid w:val="00AD5EE2"/>
    <w:rsid w:val="00B07EE9"/>
    <w:rsid w:val="00B16E05"/>
    <w:rsid w:val="00B2524E"/>
    <w:rsid w:val="00B77A5E"/>
    <w:rsid w:val="00C04024"/>
    <w:rsid w:val="00C12E10"/>
    <w:rsid w:val="00C4324B"/>
    <w:rsid w:val="00C53FE1"/>
    <w:rsid w:val="00C706D7"/>
    <w:rsid w:val="00CB156C"/>
    <w:rsid w:val="00CC3D02"/>
    <w:rsid w:val="00D1050D"/>
    <w:rsid w:val="00D663FD"/>
    <w:rsid w:val="00DE427A"/>
    <w:rsid w:val="00DE59EC"/>
    <w:rsid w:val="00DE5DF2"/>
    <w:rsid w:val="00E174BC"/>
    <w:rsid w:val="00E71F94"/>
    <w:rsid w:val="00E94EA4"/>
    <w:rsid w:val="00EB6500"/>
    <w:rsid w:val="00EC2324"/>
    <w:rsid w:val="00ED30A0"/>
    <w:rsid w:val="00EE3BFF"/>
    <w:rsid w:val="00F76944"/>
    <w:rsid w:val="00F87D52"/>
    <w:rsid w:val="00F91F5C"/>
    <w:rsid w:val="00F932AC"/>
    <w:rsid w:val="00FD4774"/>
    <w:rsid w:val="00FF6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82EB6F"/>
  <w15:docId w15:val="{7C474098-7008-4BBA-BB8C-900708B4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FE1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F87D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1">
    <w:name w:val="FR1"/>
    <w:rsid w:val="00C53FE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32"/>
      <w:szCs w:val="32"/>
      <w:lang w:val="es-ES_tradnl"/>
    </w:rPr>
  </w:style>
  <w:style w:type="paragraph" w:styleId="Piedepgina">
    <w:name w:val="footer"/>
    <w:basedOn w:val="Normal"/>
    <w:link w:val="PiedepginaCar"/>
    <w:uiPriority w:val="99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Sangradetextonormal">
    <w:name w:val="Body Text Indent"/>
    <w:basedOn w:val="Normal"/>
    <w:rsid w:val="00C53FE1"/>
    <w:pPr>
      <w:widowControl w:val="0"/>
      <w:autoSpaceDE w:val="0"/>
      <w:autoSpaceDN w:val="0"/>
      <w:adjustRightInd w:val="0"/>
      <w:spacing w:before="60" w:line="260" w:lineRule="auto"/>
      <w:ind w:left="320" w:hanging="340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tulo2Car">
    <w:name w:val="Título 2 Car"/>
    <w:link w:val="Ttulo2"/>
    <w:uiPriority w:val="9"/>
    <w:rsid w:val="00F87D5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87D5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F87D52"/>
    <w:rPr>
      <w:b/>
      <w:bCs/>
    </w:rPr>
  </w:style>
  <w:style w:type="character" w:customStyle="1" w:styleId="PiedepginaCar">
    <w:name w:val="Pie de página Car"/>
    <w:link w:val="Piedepgina"/>
    <w:uiPriority w:val="99"/>
    <w:rsid w:val="00B2524E"/>
    <w:rPr>
      <w:rFonts w:ascii="Arial" w:hAnsi="Arial" w:cs="Arial"/>
      <w:sz w:val="22"/>
      <w:szCs w:val="22"/>
      <w:lang w:val="es-ES_tradnl"/>
    </w:rPr>
  </w:style>
  <w:style w:type="character" w:styleId="Hipervnculo">
    <w:name w:val="Hyperlink"/>
    <w:uiPriority w:val="99"/>
    <w:unhideWhenUsed/>
    <w:rsid w:val="00B2524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819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9C2"/>
    <w:rPr>
      <w:rFonts w:ascii="Tahoma" w:hAnsi="Tahoma" w:cs="Tahoma"/>
      <w:sz w:val="16"/>
      <w:szCs w:val="16"/>
    </w:rPr>
  </w:style>
  <w:style w:type="paragraph" w:styleId="Direccinsobre">
    <w:name w:val="envelope address"/>
    <w:basedOn w:val="Normal"/>
    <w:uiPriority w:val="99"/>
    <w:unhideWhenUsed/>
    <w:rsid w:val="00947E49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185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uncataes.org/" TargetMode="External"/><Relationship Id="rId1" Type="http://schemas.openxmlformats.org/officeDocument/2006/relationships/hyperlink" Target="mailto:fundaciontaburiente@funcata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>HP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creator>S &amp; N</dc:creator>
  <cp:lastModifiedBy>Mauxi Leal</cp:lastModifiedBy>
  <cp:revision>7</cp:revision>
  <cp:lastPrinted>2009-10-19T10:25:00Z</cp:lastPrinted>
  <dcterms:created xsi:type="dcterms:W3CDTF">2023-09-25T10:44:00Z</dcterms:created>
  <dcterms:modified xsi:type="dcterms:W3CDTF">2024-04-24T08:31:00Z</dcterms:modified>
</cp:coreProperties>
</file>